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1C" w:rsidRDefault="0053111C" w:rsidP="0053111C">
      <w:pPr>
        <w:pStyle w:val="a3"/>
        <w:spacing w:before="0" w:beforeAutospacing="0" w:after="0" w:afterAutospacing="0"/>
        <w:jc w:val="center"/>
        <w:rPr>
          <w:rStyle w:val="a6"/>
        </w:rPr>
      </w:pPr>
    </w:p>
    <w:p w:rsidR="00E10A96" w:rsidRDefault="00E10A96" w:rsidP="00E10A96">
      <w:pPr>
        <w:jc w:val="center"/>
      </w:pPr>
      <w:r>
        <w:rPr>
          <w:noProof/>
        </w:rPr>
        <w:drawing>
          <wp:inline distT="0" distB="0" distL="0" distR="0">
            <wp:extent cx="570230" cy="653415"/>
            <wp:effectExtent l="19050" t="0" r="1270" b="0"/>
            <wp:docPr id="2" name="Рисунок 7"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028_герб"/>
                    <pic:cNvPicPr>
                      <a:picLocks noChangeAspect="1" noChangeArrowheads="1"/>
                    </pic:cNvPicPr>
                  </pic:nvPicPr>
                  <pic:blipFill>
                    <a:blip r:embed="rId4" cstate="print"/>
                    <a:srcRect/>
                    <a:stretch>
                      <a:fillRect/>
                    </a:stretch>
                  </pic:blipFill>
                  <pic:spPr bwMode="auto">
                    <a:xfrm>
                      <a:off x="0" y="0"/>
                      <a:ext cx="570230" cy="653415"/>
                    </a:xfrm>
                    <a:prstGeom prst="rect">
                      <a:avLst/>
                    </a:prstGeom>
                    <a:noFill/>
                    <a:ln w="9525">
                      <a:noFill/>
                      <a:miter lim="800000"/>
                      <a:headEnd/>
                      <a:tailEnd/>
                    </a:ln>
                  </pic:spPr>
                </pic:pic>
              </a:graphicData>
            </a:graphic>
          </wp:inline>
        </w:drawing>
      </w:r>
    </w:p>
    <w:p w:rsidR="00E10A96" w:rsidRPr="00E10A96" w:rsidRDefault="00E10A96" w:rsidP="00E10A96">
      <w:pPr>
        <w:pStyle w:val="a4"/>
        <w:spacing w:after="0" w:line="240" w:lineRule="auto"/>
        <w:jc w:val="center"/>
        <w:rPr>
          <w:rFonts w:ascii="Times New Roman" w:hAnsi="Times New Roman"/>
          <w:b/>
          <w:spacing w:val="20"/>
          <w:sz w:val="28"/>
        </w:rPr>
      </w:pPr>
      <w:r w:rsidRPr="00E10A96">
        <w:rPr>
          <w:rFonts w:ascii="Times New Roman" w:hAnsi="Times New Roman"/>
          <w:b/>
          <w:spacing w:val="20"/>
          <w:sz w:val="28"/>
        </w:rPr>
        <w:t>АДМИНИСТРАЦИЯ</w:t>
      </w:r>
      <w:r w:rsidRPr="00E10A96">
        <w:rPr>
          <w:rFonts w:ascii="Times New Roman" w:hAnsi="Times New Roman"/>
          <w:b/>
          <w:spacing w:val="20"/>
          <w:sz w:val="28"/>
        </w:rPr>
        <w:br/>
        <w:t>МАРЬЕВСКОГО  МУНИЦИПАЛЬНОГО ОБРАЗОВАНИЯ</w:t>
      </w:r>
    </w:p>
    <w:p w:rsidR="00E10A96" w:rsidRPr="00E10A96" w:rsidRDefault="00E10A96" w:rsidP="00E10A96">
      <w:pPr>
        <w:pStyle w:val="a4"/>
        <w:spacing w:after="0" w:line="240" w:lineRule="auto"/>
        <w:jc w:val="center"/>
        <w:rPr>
          <w:rFonts w:ascii="Times New Roman" w:hAnsi="Times New Roman"/>
          <w:b/>
          <w:spacing w:val="20"/>
          <w:sz w:val="28"/>
        </w:rPr>
      </w:pPr>
      <w:r w:rsidRPr="00E10A96">
        <w:rPr>
          <w:rFonts w:ascii="Times New Roman" w:hAnsi="Times New Roman"/>
          <w:b/>
          <w:spacing w:val="20"/>
          <w:sz w:val="28"/>
        </w:rPr>
        <w:t>ЕРШОВСКОГО  РАЙОНА</w:t>
      </w:r>
    </w:p>
    <w:p w:rsidR="00E10A96" w:rsidRPr="00E10A96" w:rsidRDefault="00E10A96" w:rsidP="00E10A96">
      <w:pPr>
        <w:pStyle w:val="a4"/>
        <w:spacing w:after="0" w:line="240" w:lineRule="auto"/>
        <w:jc w:val="center"/>
        <w:outlineLvl w:val="0"/>
        <w:rPr>
          <w:rFonts w:ascii="Times New Roman" w:hAnsi="Times New Roman"/>
          <w:b/>
          <w:spacing w:val="20"/>
          <w:sz w:val="28"/>
        </w:rPr>
      </w:pPr>
      <w:r w:rsidRPr="00E10A96">
        <w:rPr>
          <w:rFonts w:ascii="Times New Roman" w:hAnsi="Times New Roman"/>
          <w:b/>
          <w:spacing w:val="20"/>
          <w:sz w:val="28"/>
        </w:rPr>
        <w:t>САРАТОВСКОЙ ОБЛАСТИ</w:t>
      </w:r>
    </w:p>
    <w:p w:rsidR="00E10A96" w:rsidRDefault="00E10A96" w:rsidP="00E10A96">
      <w:pPr>
        <w:spacing w:after="0"/>
        <w:rPr>
          <w:rFonts w:ascii="Times New Roman" w:hAnsi="Times New Roman" w:cs="Times New Roman"/>
          <w:sz w:val="24"/>
          <w:szCs w:val="24"/>
        </w:rPr>
      </w:pPr>
    </w:p>
    <w:p w:rsidR="00E10A96" w:rsidRDefault="00E10A96" w:rsidP="00E10A96">
      <w:pPr>
        <w:jc w:val="center"/>
        <w:rPr>
          <w:rFonts w:ascii="Times New Roman" w:hAnsi="Times New Roman" w:cs="Times New Roman"/>
          <w:b/>
          <w:sz w:val="28"/>
          <w:szCs w:val="24"/>
        </w:rPr>
      </w:pPr>
      <w:r>
        <w:rPr>
          <w:rFonts w:ascii="Times New Roman" w:hAnsi="Times New Roman" w:cs="Times New Roman"/>
          <w:b/>
          <w:sz w:val="28"/>
          <w:szCs w:val="24"/>
        </w:rPr>
        <w:t>ПОСТАНОВЛЕНИЕ</w:t>
      </w:r>
    </w:p>
    <w:p w:rsidR="00E10A96" w:rsidRDefault="00E10A96" w:rsidP="00E10A96">
      <w:pPr>
        <w:jc w:val="center"/>
        <w:rPr>
          <w:rFonts w:ascii="Times New Roman" w:hAnsi="Times New Roman" w:cs="Times New Roman"/>
          <w:b/>
          <w:sz w:val="32"/>
          <w:szCs w:val="24"/>
        </w:rPr>
      </w:pPr>
    </w:p>
    <w:p w:rsidR="00E10A96" w:rsidRPr="00B07777" w:rsidRDefault="00E10A96" w:rsidP="00E10A96">
      <w:pPr>
        <w:ind w:left="142"/>
        <w:rPr>
          <w:rFonts w:ascii="Times New Roman" w:hAnsi="Times New Roman" w:cs="Times New Roman"/>
          <w:b/>
          <w:sz w:val="28"/>
          <w:szCs w:val="24"/>
        </w:rPr>
      </w:pPr>
      <w:r w:rsidRPr="00B07777">
        <w:rPr>
          <w:rFonts w:ascii="Times New Roman" w:hAnsi="Times New Roman" w:cs="Times New Roman"/>
          <w:b/>
          <w:sz w:val="28"/>
          <w:szCs w:val="24"/>
        </w:rPr>
        <w:t>от «</w:t>
      </w:r>
      <w:r>
        <w:rPr>
          <w:rFonts w:ascii="Times New Roman" w:hAnsi="Times New Roman" w:cs="Times New Roman"/>
          <w:b/>
          <w:sz w:val="28"/>
          <w:szCs w:val="24"/>
        </w:rPr>
        <w:t>16» октября</w:t>
      </w:r>
      <w:r w:rsidRPr="00B07777">
        <w:rPr>
          <w:rFonts w:ascii="Times New Roman" w:hAnsi="Times New Roman" w:cs="Times New Roman"/>
          <w:b/>
          <w:sz w:val="28"/>
          <w:szCs w:val="24"/>
        </w:rPr>
        <w:t xml:space="preserve"> 201</w:t>
      </w:r>
      <w:r>
        <w:rPr>
          <w:rFonts w:ascii="Times New Roman" w:hAnsi="Times New Roman" w:cs="Times New Roman"/>
          <w:b/>
          <w:sz w:val="28"/>
          <w:szCs w:val="24"/>
        </w:rPr>
        <w:t xml:space="preserve">7 </w:t>
      </w:r>
      <w:r w:rsidRPr="00B07777">
        <w:rPr>
          <w:rFonts w:ascii="Times New Roman" w:hAnsi="Times New Roman" w:cs="Times New Roman"/>
          <w:b/>
          <w:sz w:val="28"/>
          <w:szCs w:val="24"/>
        </w:rPr>
        <w:t xml:space="preserve">г.                                     </w:t>
      </w:r>
      <w:r>
        <w:rPr>
          <w:rFonts w:ascii="Times New Roman" w:hAnsi="Times New Roman" w:cs="Times New Roman"/>
          <w:b/>
          <w:sz w:val="28"/>
          <w:szCs w:val="24"/>
        </w:rPr>
        <w:t xml:space="preserve">                              </w:t>
      </w:r>
      <w:r w:rsidRPr="00B07777">
        <w:rPr>
          <w:rFonts w:ascii="Times New Roman" w:hAnsi="Times New Roman" w:cs="Times New Roman"/>
          <w:b/>
          <w:sz w:val="28"/>
          <w:szCs w:val="24"/>
        </w:rPr>
        <w:t xml:space="preserve">       № </w:t>
      </w:r>
      <w:r>
        <w:rPr>
          <w:rFonts w:ascii="Times New Roman" w:hAnsi="Times New Roman" w:cs="Times New Roman"/>
          <w:b/>
          <w:sz w:val="28"/>
          <w:szCs w:val="24"/>
        </w:rPr>
        <w:t>43</w:t>
      </w:r>
    </w:p>
    <w:p w:rsidR="0053111C" w:rsidRDefault="0053111C" w:rsidP="0053111C">
      <w:pPr>
        <w:jc w:val="center"/>
        <w:rPr>
          <w:rFonts w:ascii="Calibri" w:hAnsi="Calibri"/>
          <w:b/>
          <w:i/>
          <w:sz w:val="28"/>
          <w:szCs w:val="28"/>
        </w:rPr>
      </w:pPr>
    </w:p>
    <w:p w:rsidR="0053111C" w:rsidRDefault="0053111C" w:rsidP="0053111C">
      <w:pPr>
        <w:spacing w:after="0" w:line="240" w:lineRule="auto"/>
        <w:ind w:right="3415"/>
        <w:rPr>
          <w:rFonts w:ascii="Times New Roman" w:hAnsi="Times New Roman"/>
          <w:b/>
          <w:sz w:val="28"/>
          <w:szCs w:val="28"/>
        </w:rPr>
      </w:pPr>
      <w:r>
        <w:rPr>
          <w:rFonts w:ascii="Times New Roman" w:hAnsi="Times New Roman"/>
          <w:b/>
          <w:sz w:val="28"/>
          <w:szCs w:val="28"/>
        </w:rPr>
        <w:t xml:space="preserve">«Об утверждении Положения об организации и осуществлении территориального общественного самоуправления  </w:t>
      </w:r>
      <w:proofErr w:type="gramStart"/>
      <w:r>
        <w:rPr>
          <w:rFonts w:ascii="Times New Roman" w:hAnsi="Times New Roman"/>
          <w:b/>
          <w:sz w:val="28"/>
          <w:szCs w:val="28"/>
        </w:rPr>
        <w:t>в</w:t>
      </w:r>
      <w:proofErr w:type="gramEnd"/>
      <w:r>
        <w:rPr>
          <w:rFonts w:ascii="Times New Roman" w:hAnsi="Times New Roman"/>
          <w:b/>
          <w:sz w:val="28"/>
          <w:szCs w:val="28"/>
        </w:rPr>
        <w:t xml:space="preserve"> с. Марьевка Ершовского </w:t>
      </w:r>
      <w:proofErr w:type="gramStart"/>
      <w:r>
        <w:rPr>
          <w:rFonts w:ascii="Times New Roman" w:hAnsi="Times New Roman"/>
          <w:b/>
          <w:sz w:val="28"/>
          <w:szCs w:val="28"/>
        </w:rPr>
        <w:t>района</w:t>
      </w:r>
      <w:proofErr w:type="gramEnd"/>
      <w:r>
        <w:rPr>
          <w:rFonts w:ascii="Times New Roman" w:hAnsi="Times New Roman"/>
          <w:b/>
          <w:sz w:val="28"/>
          <w:szCs w:val="28"/>
        </w:rPr>
        <w:t xml:space="preserve"> Саратовской области»</w:t>
      </w:r>
    </w:p>
    <w:p w:rsidR="0053111C" w:rsidRDefault="0053111C" w:rsidP="0053111C">
      <w:pPr>
        <w:pStyle w:val="ConsPlusNormal"/>
        <w:jc w:val="center"/>
        <w:outlineLvl w:val="0"/>
        <w:rPr>
          <w:rFonts w:ascii="Times New Roman" w:hAnsi="Times New Roman" w:cs="Times New Roman"/>
          <w:b/>
          <w:bCs/>
          <w:sz w:val="28"/>
          <w:szCs w:val="28"/>
        </w:rPr>
      </w:pPr>
    </w:p>
    <w:p w:rsidR="0053111C" w:rsidRDefault="0053111C" w:rsidP="005311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реализации положений Федерального </w:t>
      </w:r>
      <w:hyperlink r:id="rId5"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Pr>
            <w:rStyle w:val="a7"/>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№131-ФЗ от 06.10.2003 «Об общих принципах местного самоуправления в Российской Федерации», </w:t>
      </w:r>
      <w:hyperlink r:id="rId6" w:tooltip="Постановление Воронежской городской Думы от 27.10.2004 N 150-I (ред. от 27.03.2013) &quot;Об Уставе городского округа город Воронеж&quot;{КонсультантПлюс}" w:history="1">
        <w:r>
          <w:rPr>
            <w:rStyle w:val="a7"/>
            <w:rFonts w:ascii="Times New Roman" w:hAnsi="Times New Roman" w:cs="Times New Roman"/>
            <w:color w:val="auto"/>
            <w:sz w:val="28"/>
            <w:szCs w:val="28"/>
            <w:u w:val="none"/>
          </w:rPr>
          <w:t>Устава</w:t>
        </w:r>
      </w:hyperlink>
      <w:r>
        <w:rPr>
          <w:rFonts w:ascii="Times New Roman" w:hAnsi="Times New Roman" w:cs="Times New Roman"/>
          <w:sz w:val="28"/>
          <w:szCs w:val="28"/>
        </w:rPr>
        <w:t xml:space="preserve"> Марьевского муниципального образования Ершовского района Саратовской области, Совет депутатов Марьевского муниципального образования</w:t>
      </w:r>
    </w:p>
    <w:p w:rsidR="0053111C" w:rsidRDefault="0053111C" w:rsidP="0053111C">
      <w:pPr>
        <w:pStyle w:val="ConsPlusNormal"/>
        <w:ind w:firstLine="540"/>
        <w:jc w:val="both"/>
        <w:rPr>
          <w:rFonts w:ascii="Times New Roman" w:hAnsi="Times New Roman" w:cs="Times New Roman"/>
          <w:sz w:val="28"/>
          <w:szCs w:val="28"/>
        </w:rPr>
      </w:pPr>
    </w:p>
    <w:p w:rsidR="0053111C" w:rsidRDefault="0053111C" w:rsidP="0053111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РЕШИЛ:</w:t>
      </w:r>
    </w:p>
    <w:p w:rsidR="0053111C" w:rsidRDefault="0053111C" w:rsidP="0053111C">
      <w:pPr>
        <w:pStyle w:val="ConsPlusNormal"/>
        <w:ind w:firstLine="540"/>
        <w:jc w:val="center"/>
        <w:rPr>
          <w:rFonts w:ascii="Times New Roman" w:hAnsi="Times New Roman" w:cs="Times New Roman"/>
          <w:b/>
          <w:sz w:val="28"/>
          <w:szCs w:val="28"/>
        </w:rPr>
      </w:pPr>
    </w:p>
    <w:p w:rsidR="0053111C" w:rsidRDefault="0053111C" w:rsidP="0053111C">
      <w:pPr>
        <w:tabs>
          <w:tab w:val="left" w:pos="9900"/>
        </w:tabs>
        <w:spacing w:after="0" w:line="240" w:lineRule="auto"/>
        <w:ind w:right="21" w:firstLine="720"/>
        <w:jc w:val="both"/>
        <w:rPr>
          <w:rFonts w:ascii="Times New Roman" w:hAnsi="Times New Roman" w:cs="Times New Roman"/>
          <w:sz w:val="28"/>
          <w:szCs w:val="28"/>
        </w:rPr>
      </w:pPr>
      <w:r>
        <w:rPr>
          <w:rFonts w:ascii="Times New Roman" w:hAnsi="Times New Roman"/>
          <w:sz w:val="28"/>
          <w:szCs w:val="28"/>
        </w:rPr>
        <w:t xml:space="preserve">1. Утвердить Положение об организации и осуществлении территориального общественного самоуправления  </w:t>
      </w:r>
      <w:proofErr w:type="gramStart"/>
      <w:r>
        <w:rPr>
          <w:rFonts w:ascii="Times New Roman" w:hAnsi="Times New Roman"/>
          <w:sz w:val="28"/>
          <w:szCs w:val="28"/>
        </w:rPr>
        <w:t>в</w:t>
      </w:r>
      <w:proofErr w:type="gramEnd"/>
      <w:r>
        <w:rPr>
          <w:rFonts w:ascii="Times New Roman" w:hAnsi="Times New Roman"/>
          <w:sz w:val="28"/>
          <w:szCs w:val="28"/>
        </w:rPr>
        <w:t xml:space="preserve"> с. Марьевка Ершовского </w:t>
      </w:r>
      <w:proofErr w:type="gramStart"/>
      <w:r>
        <w:rPr>
          <w:rFonts w:ascii="Times New Roman" w:hAnsi="Times New Roman"/>
          <w:sz w:val="28"/>
          <w:szCs w:val="28"/>
        </w:rPr>
        <w:t>района</w:t>
      </w:r>
      <w:proofErr w:type="gramEnd"/>
      <w:r>
        <w:rPr>
          <w:rFonts w:ascii="Times New Roman" w:hAnsi="Times New Roman"/>
          <w:sz w:val="28"/>
          <w:szCs w:val="28"/>
        </w:rPr>
        <w:t xml:space="preserve"> Саратовской области (приложение).</w:t>
      </w:r>
    </w:p>
    <w:p w:rsidR="0053111C" w:rsidRDefault="0053111C" w:rsidP="0053111C">
      <w:pPr>
        <w:autoSpaceDE w:val="0"/>
        <w:autoSpaceDN w:val="0"/>
        <w:adjustRightInd w:val="0"/>
        <w:ind w:firstLine="708"/>
        <w:jc w:val="both"/>
        <w:outlineLvl w:val="0"/>
        <w:rPr>
          <w:rFonts w:ascii="Times New Roman" w:hAnsi="Times New Roman"/>
          <w:sz w:val="28"/>
          <w:szCs w:val="28"/>
        </w:rPr>
      </w:pPr>
      <w:r>
        <w:rPr>
          <w:rFonts w:ascii="Times New Roman" w:hAnsi="Times New Roman"/>
          <w:sz w:val="28"/>
          <w:szCs w:val="28"/>
        </w:rPr>
        <w:t>2.  Настоящее решение вступает в силу  после  его официального обнародования.</w:t>
      </w:r>
    </w:p>
    <w:p w:rsidR="0053111C" w:rsidRDefault="0053111C" w:rsidP="0053111C">
      <w:pPr>
        <w:pStyle w:val="ConsPlusNormal"/>
        <w:ind w:firstLine="540"/>
        <w:jc w:val="both"/>
        <w:rPr>
          <w:rFonts w:ascii="Times New Roman" w:hAnsi="Times New Roman" w:cs="Times New Roman"/>
          <w:sz w:val="28"/>
          <w:szCs w:val="28"/>
        </w:rPr>
      </w:pPr>
    </w:p>
    <w:p w:rsidR="0053111C" w:rsidRDefault="0053111C" w:rsidP="0053111C">
      <w:pPr>
        <w:pStyle w:val="ConsPlusNormal"/>
        <w:ind w:firstLine="540"/>
        <w:jc w:val="both"/>
        <w:rPr>
          <w:rFonts w:ascii="Times New Roman" w:hAnsi="Times New Roman" w:cs="Times New Roman"/>
          <w:sz w:val="28"/>
          <w:szCs w:val="28"/>
        </w:rPr>
      </w:pPr>
    </w:p>
    <w:p w:rsidR="0053111C" w:rsidRDefault="0053111C" w:rsidP="0053111C">
      <w:pPr>
        <w:pStyle w:val="ConsPlusNormal"/>
        <w:ind w:firstLine="540"/>
        <w:jc w:val="both"/>
        <w:rPr>
          <w:rFonts w:ascii="Times New Roman" w:hAnsi="Times New Roman" w:cs="Times New Roman"/>
          <w:sz w:val="28"/>
          <w:szCs w:val="28"/>
        </w:rPr>
      </w:pPr>
    </w:p>
    <w:p w:rsidR="0053111C" w:rsidRDefault="0053111C" w:rsidP="0053111C">
      <w:pPr>
        <w:rPr>
          <w:rFonts w:ascii="Times New Roman" w:hAnsi="Times New Roman"/>
          <w:sz w:val="28"/>
          <w:szCs w:val="28"/>
        </w:rPr>
      </w:pPr>
      <w:r>
        <w:rPr>
          <w:rFonts w:ascii="Times New Roman" w:hAnsi="Times New Roman"/>
          <w:sz w:val="28"/>
          <w:szCs w:val="28"/>
        </w:rPr>
        <w:t>Глава Марьевского МО                                                                     Яковлев С.И.</w:t>
      </w:r>
    </w:p>
    <w:p w:rsidR="00225513" w:rsidRDefault="00225513" w:rsidP="0053111C">
      <w:pPr>
        <w:rPr>
          <w:rFonts w:ascii="Times New Roman" w:hAnsi="Times New Roman"/>
          <w:sz w:val="28"/>
          <w:szCs w:val="28"/>
        </w:rPr>
      </w:pPr>
    </w:p>
    <w:p w:rsidR="00225513" w:rsidRDefault="00225513" w:rsidP="0053111C">
      <w:pPr>
        <w:rPr>
          <w:rFonts w:ascii="Times New Roman" w:hAnsi="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lastRenderedPageBreak/>
        <w:t>ПОЛОЖЕНИЕ</w:t>
      </w: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О ТЕРРИТОРИАЛЬНОМ ОБЩЕСТВЕННОМ САМОУПРАВЛЕНИИ</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Глава 1. ОБЩИЕ ПОЛОЖЕНИЯ</w:t>
      </w: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1. Территориальное общественное самоуправление.</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225513">
        <w:rPr>
          <w:rFonts w:ascii="Times New Roman" w:hAnsi="Times New Roman" w:cs="Times New Roman"/>
          <w:sz w:val="28"/>
          <w:szCs w:val="28"/>
        </w:rPr>
        <w:t>на части территории</w:t>
      </w:r>
      <w:proofErr w:type="gramEnd"/>
      <w:r w:rsidRPr="00225513">
        <w:rPr>
          <w:rFonts w:ascii="Times New Roman" w:hAnsi="Times New Roman"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2. Правовая основа и основные принципы осуществления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1. Правовую основу осуществления ТОС в муниципальном образовании составляют: Марьевского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муниципального образования.</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муниципального образования.</w:t>
      </w:r>
    </w:p>
    <w:p w:rsidR="00225513" w:rsidRPr="00225513" w:rsidRDefault="00225513" w:rsidP="00225513">
      <w:pPr>
        <w:spacing w:after="0"/>
        <w:ind w:firstLine="709"/>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3. Право граждан на осуществление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1. Жители муниципального образования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225513" w:rsidRPr="00225513" w:rsidRDefault="00225513" w:rsidP="00225513">
      <w:pPr>
        <w:spacing w:after="0"/>
        <w:ind w:firstLine="709"/>
        <w:jc w:val="both"/>
        <w:rPr>
          <w:rFonts w:ascii="Times New Roman" w:hAnsi="Times New Roman" w:cs="Times New Roman"/>
          <w:color w:val="FF0000"/>
          <w:sz w:val="28"/>
          <w:szCs w:val="28"/>
        </w:rPr>
      </w:pPr>
      <w:r w:rsidRPr="00225513">
        <w:rPr>
          <w:rFonts w:ascii="Times New Roman" w:hAnsi="Times New Roman" w:cs="Times New Roman"/>
          <w:sz w:val="28"/>
          <w:szCs w:val="2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граждан, избирать и быть избранным в органы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lastRenderedPageBreak/>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граждан с правом совещательного голоса.</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 </w:t>
      </w:r>
    </w:p>
    <w:p w:rsidR="00225513" w:rsidRPr="00225513" w:rsidRDefault="00225513" w:rsidP="00225513">
      <w:pPr>
        <w:spacing w:after="0"/>
        <w:ind w:firstLine="741"/>
        <w:jc w:val="center"/>
        <w:rPr>
          <w:rFonts w:ascii="Times New Roman" w:hAnsi="Times New Roman" w:cs="Times New Roman"/>
          <w:b/>
          <w:sz w:val="28"/>
          <w:szCs w:val="28"/>
        </w:rPr>
      </w:pPr>
      <w:r w:rsidRPr="00225513">
        <w:rPr>
          <w:rFonts w:ascii="Times New Roman" w:hAnsi="Times New Roman" w:cs="Times New Roman"/>
          <w:b/>
          <w:sz w:val="28"/>
          <w:szCs w:val="28"/>
        </w:rPr>
        <w:t>Статья 4. Правовой статус и структура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2. ТОС осуществляется непосредственно населением посредством проведения собраний граждан, а также посредством создания органов ТОС.</w:t>
      </w:r>
    </w:p>
    <w:p w:rsidR="00225513" w:rsidRPr="00225513" w:rsidRDefault="00225513" w:rsidP="00225513">
      <w:pPr>
        <w:spacing w:after="0"/>
        <w:ind w:firstLine="709"/>
        <w:jc w:val="both"/>
        <w:rPr>
          <w:rFonts w:ascii="Times New Roman" w:hAnsi="Times New Roman" w:cs="Times New Roman"/>
          <w:color w:val="FF0000"/>
          <w:sz w:val="28"/>
          <w:szCs w:val="28"/>
        </w:rPr>
      </w:pPr>
      <w:r w:rsidRPr="00225513">
        <w:rPr>
          <w:rFonts w:ascii="Times New Roman" w:hAnsi="Times New Roman" w:cs="Times New Roman"/>
          <w:sz w:val="28"/>
          <w:szCs w:val="28"/>
        </w:rPr>
        <w:t>3. Органы ТОС избираются на собраниях граждан. Структура и порядок формирования органов ТОС определяется Уставом ТОС.</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ind w:firstLine="684"/>
        <w:jc w:val="center"/>
        <w:rPr>
          <w:rFonts w:ascii="Times New Roman" w:hAnsi="Times New Roman" w:cs="Times New Roman"/>
          <w:b/>
          <w:sz w:val="28"/>
          <w:szCs w:val="28"/>
        </w:rPr>
      </w:pPr>
      <w:r w:rsidRPr="00225513">
        <w:rPr>
          <w:rFonts w:ascii="Times New Roman" w:hAnsi="Times New Roman" w:cs="Times New Roman"/>
          <w:b/>
          <w:sz w:val="28"/>
          <w:szCs w:val="28"/>
        </w:rPr>
        <w:t>Статья 5. Территория ТОС.</w:t>
      </w:r>
    </w:p>
    <w:p w:rsidR="00225513" w:rsidRPr="00225513" w:rsidRDefault="00225513" w:rsidP="00225513">
      <w:pPr>
        <w:spacing w:after="0"/>
        <w:ind w:firstLine="709"/>
        <w:jc w:val="both"/>
        <w:rPr>
          <w:rFonts w:ascii="Times New Roman" w:hAnsi="Times New Roman" w:cs="Times New Roman"/>
          <w:color w:val="FF0000"/>
          <w:sz w:val="28"/>
          <w:szCs w:val="28"/>
        </w:rPr>
      </w:pPr>
      <w:r w:rsidRPr="00225513">
        <w:rPr>
          <w:rFonts w:ascii="Times New Roman" w:hAnsi="Times New Roman" w:cs="Times New Roman"/>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225513">
        <w:rPr>
          <w:rFonts w:ascii="Times New Roman" w:hAnsi="Times New Roman" w:cs="Times New Roman"/>
          <w:color w:val="FF0000"/>
          <w:sz w:val="28"/>
          <w:szCs w:val="28"/>
        </w:rPr>
        <w:t xml:space="preserve">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2.   Обязательные условия организации ТОС: </w:t>
      </w:r>
    </w:p>
    <w:p w:rsidR="00225513" w:rsidRPr="00225513" w:rsidRDefault="00225513" w:rsidP="00225513">
      <w:pPr>
        <w:spacing w:after="0"/>
        <w:jc w:val="both"/>
        <w:rPr>
          <w:rFonts w:ascii="Times New Roman" w:hAnsi="Times New Roman" w:cs="Times New Roman"/>
          <w:sz w:val="28"/>
          <w:szCs w:val="28"/>
        </w:rPr>
      </w:pPr>
      <w:r w:rsidRPr="00225513">
        <w:rPr>
          <w:rFonts w:ascii="Times New Roman" w:hAnsi="Times New Roman" w:cs="Times New Roman"/>
          <w:sz w:val="28"/>
          <w:szCs w:val="28"/>
        </w:rPr>
        <w:t xml:space="preserve">-  границы территории ТОС не могут выходить за пределы территории города; </w:t>
      </w:r>
    </w:p>
    <w:p w:rsidR="00225513" w:rsidRPr="00225513" w:rsidRDefault="00225513" w:rsidP="00225513">
      <w:pPr>
        <w:spacing w:after="0"/>
        <w:jc w:val="both"/>
        <w:rPr>
          <w:rFonts w:ascii="Times New Roman" w:hAnsi="Times New Roman" w:cs="Times New Roman"/>
          <w:sz w:val="28"/>
          <w:szCs w:val="28"/>
        </w:rPr>
      </w:pPr>
      <w:r w:rsidRPr="00225513">
        <w:rPr>
          <w:rFonts w:ascii="Times New Roman" w:hAnsi="Times New Roman" w:cs="Times New Roman"/>
          <w:sz w:val="28"/>
          <w:szCs w:val="28"/>
        </w:rPr>
        <w:t xml:space="preserve">- неразрывность территории, на которой осуществляется ТОС (если в его состав входит более одного жилого дома); </w:t>
      </w:r>
    </w:p>
    <w:p w:rsidR="00225513" w:rsidRPr="00225513" w:rsidRDefault="00225513" w:rsidP="00225513">
      <w:pPr>
        <w:spacing w:after="0"/>
        <w:jc w:val="both"/>
        <w:rPr>
          <w:rFonts w:ascii="Times New Roman" w:hAnsi="Times New Roman" w:cs="Times New Roman"/>
          <w:sz w:val="28"/>
          <w:szCs w:val="28"/>
        </w:rPr>
      </w:pPr>
      <w:r w:rsidRPr="00225513">
        <w:rPr>
          <w:rFonts w:ascii="Times New Roman" w:hAnsi="Times New Roman" w:cs="Times New Roman"/>
          <w:sz w:val="28"/>
          <w:szCs w:val="28"/>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225513" w:rsidRPr="00225513" w:rsidRDefault="00225513" w:rsidP="00225513">
      <w:pPr>
        <w:spacing w:after="0"/>
        <w:jc w:val="both"/>
        <w:rPr>
          <w:rFonts w:ascii="Times New Roman" w:hAnsi="Times New Roman" w:cs="Times New Roman"/>
          <w:sz w:val="28"/>
          <w:szCs w:val="28"/>
        </w:rPr>
      </w:pPr>
      <w:r w:rsidRPr="00225513">
        <w:rPr>
          <w:rFonts w:ascii="Times New Roman" w:hAnsi="Times New Roman" w:cs="Times New Roman"/>
          <w:sz w:val="28"/>
          <w:szCs w:val="28"/>
        </w:rPr>
        <w:tab/>
        <w:t>3. Инициаторы организации ТОС обращаются в Совет депутатов муниципального образования с предложением об установлении границ ТОС (с приложением решения собрания граждан об организации ТОС).</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6. Полномочия ТОС.</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1.   Полномочия ТОС определяются: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Уставом ТОС, составленным в соответствии с настоящим Положением и принятым собранием участников ТОС;</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lastRenderedPageBreak/>
        <w:t>- договорами между органами местного самоуправления муниципального образования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муниципального образования для реализации соответствующих договоров определяются решением Совета депутатов муниципального образования.</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2.  Для осуществления своих целей и задач ТОС обладает следующими полномочиями: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1) защита прав и законных интересов жителей;</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2) оказание содействия в проведении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5) внесение предложений в органы местного самоуправления муниципального образования по вопросам, затрагивающим интересы граждан;</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6) общественный контроль за санитарно-эпидемиологической обстановкой и пожарной безопасностью;</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7) участие в общественных мероприятиях по благоустройству территорий,</w:t>
      </w:r>
      <w:r w:rsidRPr="00225513">
        <w:rPr>
          <w:rFonts w:ascii="Times New Roman" w:hAnsi="Times New Roman" w:cs="Times New Roman"/>
          <w:color w:val="FF0000"/>
          <w:sz w:val="28"/>
          <w:szCs w:val="28"/>
        </w:rPr>
        <w:t xml:space="preserve"> </w:t>
      </w:r>
      <w:r w:rsidRPr="00225513">
        <w:rPr>
          <w:rFonts w:ascii="Times New Roman" w:hAnsi="Times New Roman" w:cs="Times New Roman"/>
          <w:sz w:val="28"/>
          <w:szCs w:val="28"/>
        </w:rPr>
        <w:t xml:space="preserve">взаимодействие с организациями и предприятиями жилищно-коммунального хозяйства.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8) информирование населения о решениях органов местного самоуправления муниципального образования, принятых по предложению или при участии ТОС;</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9) оказание содействия народным дружинам, санитарным дружинам.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3. ТОС, зарегистрированное в соответствии с Уставом ТОС в качестве юридического лица, также имеет право </w:t>
      </w:r>
      <w:proofErr w:type="gramStart"/>
      <w:r w:rsidRPr="00225513">
        <w:rPr>
          <w:rFonts w:ascii="Times New Roman" w:hAnsi="Times New Roman" w:cs="Times New Roman"/>
          <w:sz w:val="28"/>
          <w:szCs w:val="28"/>
        </w:rPr>
        <w:t>на</w:t>
      </w:r>
      <w:proofErr w:type="gramEnd"/>
      <w:r w:rsidRPr="00225513">
        <w:rPr>
          <w:rFonts w:ascii="Times New Roman" w:hAnsi="Times New Roman" w:cs="Times New Roman"/>
          <w:sz w:val="28"/>
          <w:szCs w:val="28"/>
        </w:rPr>
        <w:t xml:space="preserve">: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создание объектов коммунально-бытового назначения на территории ТОС в соответствии с действующим законодательством за счет собственных </w:t>
      </w:r>
      <w:r w:rsidRPr="00225513">
        <w:rPr>
          <w:rFonts w:ascii="Times New Roman" w:hAnsi="Times New Roman" w:cs="Times New Roman"/>
          <w:sz w:val="28"/>
          <w:szCs w:val="28"/>
        </w:rPr>
        <w:lastRenderedPageBreak/>
        <w:t>средств, добровольных взносов, пожертвований юридических и физических лиц;</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осуществление функций заказчика по строительным и ремонтным работам, производимым за счет собственных средств на объектах ТОС;</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определение в соответствии с Уставом ТОС штата и порядка оплаты труда работников органов ТОС;</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осуществление иных полномочий, не противоречащих действующему законодательству и служащих достижению уставных целей.</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Глава 2. СОЗДАНИЕ ТОС</w:t>
      </w: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7. Порядок создания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 Порядок создания ТОС включает: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создание инициативной группы граждан по организации ТОС;</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организация и проведение собрания по организации ТОС;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оформление документов, принятых собранием граждан по организации ТОС;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согласование и установление решением Совета депутатов муниципального образования границ ТОС по предложению населения, проживающего на данной территории.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регистрация Устава ТОС администрацией муниципального образования;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государственная регистрация ТОС (органов ТОС) в качестве юридического лица - по решению собрания граждан в соответствии с Уставом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2. ТОС считается учрежденным с момента регистрации Устава ТОС администрацией муниципального образования. Регистрация уставов ТОС в администрации муниципального образования носит заявительный характер. </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8. Определение территории для создания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 Создание ТОС осуществляется по решению собрания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руководитель администрации муниципального образования.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2. Инициативная группа граждан или руководитель администрации муниципального образования письменно обращаются в Совет депутатов муниципального образования с предложением установить границы территории создаваемого ТОС. К заявлению прилагается описание границ территории </w:t>
      </w:r>
      <w:proofErr w:type="gramStart"/>
      <w:r w:rsidRPr="00225513">
        <w:rPr>
          <w:rFonts w:ascii="Times New Roman" w:hAnsi="Times New Roman" w:cs="Times New Roman"/>
          <w:sz w:val="28"/>
          <w:szCs w:val="28"/>
        </w:rPr>
        <w:t>создаваемого</w:t>
      </w:r>
      <w:proofErr w:type="gramEnd"/>
      <w:r w:rsidRPr="00225513">
        <w:rPr>
          <w:rFonts w:ascii="Times New Roman" w:hAnsi="Times New Roman" w:cs="Times New Roman"/>
          <w:sz w:val="28"/>
          <w:szCs w:val="28"/>
        </w:rPr>
        <w:t xml:space="preserve">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lastRenderedPageBreak/>
        <w:t xml:space="preserve">3. Совет депутатов муниципального образования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муниципального образования)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4. После принятия Советом депутатов муниципального образования </w:t>
      </w:r>
      <w:proofErr w:type="gramStart"/>
      <w:r w:rsidRPr="00225513">
        <w:rPr>
          <w:rFonts w:ascii="Times New Roman" w:hAnsi="Times New Roman" w:cs="Times New Roman"/>
          <w:sz w:val="28"/>
          <w:szCs w:val="28"/>
        </w:rPr>
        <w:t>решения</w:t>
      </w:r>
      <w:proofErr w:type="gramEnd"/>
      <w:r w:rsidRPr="00225513">
        <w:rPr>
          <w:rFonts w:ascii="Times New Roman" w:hAnsi="Times New Roman" w:cs="Times New Roman"/>
          <w:sz w:val="28"/>
          <w:szCs w:val="28"/>
        </w:rPr>
        <w:t xml:space="preserve"> об установлении границ создаваемого ТОС, инициативная группа граждан (руководитель администрации муниципального образования) вправе приступить к организации проведения учредительного собрания граждан по созданию ТОС. </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9. Порядок организации и проведения собрания граждан по организации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 Создание ТОС осуществляется на учредительном собрании граждан, постоянно или преимущественно проживающих на территории </w:t>
      </w:r>
      <w:proofErr w:type="gramStart"/>
      <w:r w:rsidRPr="00225513">
        <w:rPr>
          <w:rFonts w:ascii="Times New Roman" w:hAnsi="Times New Roman" w:cs="Times New Roman"/>
          <w:sz w:val="28"/>
          <w:szCs w:val="28"/>
        </w:rPr>
        <w:t>образуемого</w:t>
      </w:r>
      <w:proofErr w:type="gramEnd"/>
      <w:r w:rsidRPr="00225513">
        <w:rPr>
          <w:rFonts w:ascii="Times New Roman" w:hAnsi="Times New Roman" w:cs="Times New Roman"/>
          <w:sz w:val="28"/>
          <w:szCs w:val="28"/>
        </w:rPr>
        <w:t xml:space="preserve">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2. Организацию учредительного собрания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муниципального образования.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4. Организаторы учредительного собрания: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составляют порядок организации и проведения учредительного собрания;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не менее чем за две недели до проведения учредительного собрания  извещают граждан о дате, месте и времени проведения учредительного собрания;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в случае проведения учредительной конференции устанавливают нормы представительства жителей муниципального образования делегатами конференции, организуют выдвижение представителей на учредительную конференцию путем проведения собраний или сбора подписей жителей: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организуют приглашение на собрание граждан представителей органов местного самоуправления, других заинтересованных лиц;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lastRenderedPageBreak/>
        <w:t xml:space="preserve">- подготавливают проект повестки учредительного собрания граждан;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подготавливают проект устава создаваемого ТОС, проекты других документов для принятия на собрании граждан;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проводят регистрацию жителей или их представителей, прибывших на собрание, и учет мандатов;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определяют и уполномочивают своего представителя для открытия и ведения собрания до избрания председателя собрания.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5. Участники собрания избирают председателя и секретаря собрания и утверждают повестку дня. </w:t>
      </w:r>
    </w:p>
    <w:p w:rsidR="00225513" w:rsidRPr="00225513" w:rsidRDefault="00225513" w:rsidP="00225513">
      <w:pPr>
        <w:spacing w:after="0"/>
        <w:ind w:firstLine="709"/>
        <w:jc w:val="both"/>
        <w:rPr>
          <w:rFonts w:ascii="Times New Roman" w:hAnsi="Times New Roman" w:cs="Times New Roman"/>
          <w:sz w:val="28"/>
          <w:szCs w:val="28"/>
        </w:rPr>
      </w:pPr>
      <w:proofErr w:type="gramStart"/>
      <w:r w:rsidRPr="00225513">
        <w:rPr>
          <w:rFonts w:ascii="Times New Roman" w:hAnsi="Times New Roman" w:cs="Times New Roman"/>
          <w:sz w:val="28"/>
          <w:szCs w:val="28"/>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w:t>
      </w:r>
      <w:proofErr w:type="gramEnd"/>
      <w:r w:rsidRPr="00225513">
        <w:rPr>
          <w:rFonts w:ascii="Times New Roman" w:hAnsi="Times New Roman" w:cs="Times New Roman"/>
          <w:sz w:val="28"/>
          <w:szCs w:val="28"/>
        </w:rPr>
        <w:t xml:space="preserve">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6. Учредительное собрание принимает решение о создании и осуществлении на данной территории ТОС, дает наименование </w:t>
      </w:r>
      <w:proofErr w:type="gramStart"/>
      <w:r w:rsidRPr="00225513">
        <w:rPr>
          <w:rFonts w:ascii="Times New Roman" w:hAnsi="Times New Roman" w:cs="Times New Roman"/>
          <w:sz w:val="28"/>
          <w:szCs w:val="28"/>
        </w:rPr>
        <w:t>созданному</w:t>
      </w:r>
      <w:proofErr w:type="gramEnd"/>
      <w:r w:rsidRPr="00225513">
        <w:rPr>
          <w:rFonts w:ascii="Times New Roman" w:hAnsi="Times New Roman" w:cs="Times New Roman"/>
          <w:sz w:val="28"/>
          <w:szCs w:val="28"/>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Решения учредительного собрания принимаются открытым голосованием простым большинством голосов.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7. Процедура проведения собрания граждан отражается в протоколе, который ведется в свободной форме секретарем собрания, подписывается председателем и секретарем собрания.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8. Органы местного самоуправления вправе направить для участия в учредительном собрании граждан по организации ТОС своих представителей, депутатов Совета депутатов муниципального образования с правом совещательного голоса. </w:t>
      </w:r>
    </w:p>
    <w:p w:rsidR="00225513" w:rsidRPr="00225513" w:rsidRDefault="00225513" w:rsidP="00225513">
      <w:pPr>
        <w:spacing w:after="0"/>
        <w:jc w:val="center"/>
        <w:rPr>
          <w:rFonts w:ascii="Times New Roman" w:hAnsi="Times New Roman" w:cs="Times New Roman"/>
          <w:b/>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10. Устав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 В Уставе ТОС определяются: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территория, на которой осуществляется ТОС;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цели, задачи, формы и основные направления деятельности ТОС;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структура, порядок формирования и прекращения полномочий, срок полномочий, статус, права и обязанности органов ТОС;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порядок принятия решений органами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lastRenderedPageBreak/>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порядок прекращения деятельности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По решению собрания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2. Устав ТОС подлежит регистрации администрацией муниципального образования в порядке, предусмотренном статьей 11 настоящего Положения.</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3. Дополнительные требования к содержанию Устава ТОС, кроме </w:t>
      </w:r>
      <w:proofErr w:type="gramStart"/>
      <w:r w:rsidRPr="00225513">
        <w:rPr>
          <w:rFonts w:ascii="Times New Roman" w:hAnsi="Times New Roman" w:cs="Times New Roman"/>
          <w:sz w:val="28"/>
          <w:szCs w:val="28"/>
        </w:rPr>
        <w:t>изложенных</w:t>
      </w:r>
      <w:proofErr w:type="gramEnd"/>
      <w:r w:rsidRPr="00225513">
        <w:rPr>
          <w:rFonts w:ascii="Times New Roman" w:hAnsi="Times New Roman" w:cs="Times New Roman"/>
          <w:sz w:val="28"/>
          <w:szCs w:val="28"/>
        </w:rPr>
        <w:t xml:space="preserve"> в настоящем Положении, органами местного самоуправления при регистрации Устава ТОС устанавливаться не могут.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4. Изменения и дополнения в Устав ТОС вносятся решением собрания участников ТОС. </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 xml:space="preserve">Статья 11. Порядок регистрации уставов ТОС администрацией </w:t>
      </w: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муниципального образования.</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 1. В месячный срок после вступления в силу настоящего Положения руководитель администрации муниципального образования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муниципального образования.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2. Для регистрации Устава ТОС избранный на учредительном собрании участников ТОС руководящий орган (уполномоченное лицо) в месячный срок после проведения собрания представляет в уполномоченное подразделение администрации муниципального </w:t>
      </w:r>
      <w:proofErr w:type="gramStart"/>
      <w:r w:rsidRPr="00225513">
        <w:rPr>
          <w:rFonts w:ascii="Times New Roman" w:hAnsi="Times New Roman" w:cs="Times New Roman"/>
          <w:sz w:val="28"/>
          <w:szCs w:val="28"/>
        </w:rPr>
        <w:t>образования</w:t>
      </w:r>
      <w:proofErr w:type="gramEnd"/>
      <w:r w:rsidRPr="00225513">
        <w:rPr>
          <w:rFonts w:ascii="Times New Roman" w:hAnsi="Times New Roman" w:cs="Times New Roman"/>
          <w:sz w:val="28"/>
          <w:szCs w:val="28"/>
        </w:rPr>
        <w:t xml:space="preserve"> следующие документы: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заявление о регистрации Устава ТОС на имя руководителя администрации муниципального образования, подписанное руководителем избранного на учредительном собрании исполнительного органа ТОС (избранным уполномоченным лицом ТОС) либо председателем и секретарем учредительного собрания ТОС (в заявлении указываются контактные адреса и телефоны);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копия решения (либо ссылка на решение) Совета депутатов муниципального образования об установлении границ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протокол учредительного собрания участников ТОС, подписанный председателем и секретарем собрания;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lastRenderedPageBreak/>
        <w:t xml:space="preserve">- список участников учредительного собрания ТОС, подписанный председателем и секретарем собрания;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два экземпляра представляемого на регистрацию Устава ТОС, принятого учредительным собранием участников ТОС; экземпляры Устава ТОС должны быть прошнурованы, пронумерованы, подписаны председателем и секретарем учредительного собрания, руководителем избранного органа ТОС (избранным уполномоченным лицом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ТОС. Указанные сведения могут содержаться в протоколе учредительного собрания либо оформляются отдельным документом (заверяются председателем и секретарем учредительного собрания участников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3. Уполномоченное подразделение администрации муниципального образования в пятидневный срок проводит предварительное рассмотрение документов и принимает их к рассмотрению руководителем администрации муниципального образования.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4. 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муниципального образования) указанных документов и оформляется распоряжением руководителя администрации муниципального образования; в письменном виде доводится до исполнительно-распорядительного органа (уполномоченного лица) учрежденного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Московской</w:t>
      </w:r>
      <w:r w:rsidRPr="00225513">
        <w:rPr>
          <w:rFonts w:ascii="Times New Roman" w:hAnsi="Times New Roman" w:cs="Times New Roman"/>
          <w:color w:val="FF0000"/>
          <w:sz w:val="28"/>
          <w:szCs w:val="28"/>
        </w:rPr>
        <w:t xml:space="preserve"> </w:t>
      </w:r>
      <w:r w:rsidRPr="00225513">
        <w:rPr>
          <w:rFonts w:ascii="Times New Roman" w:hAnsi="Times New Roman" w:cs="Times New Roman"/>
          <w:sz w:val="28"/>
          <w:szCs w:val="28"/>
        </w:rPr>
        <w:t>области, Уставу муниципального образования, правовым актам органов местного самоуправления, настоящему Положению, соответствующие документы направляются на доработку.</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6. В случае повторного представления документов, не соответствующих требованиям пункта 5 настоящей статьи, уполномоченное подразделение администрации муниципального образования отказывает заявителям в регистрации Устава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lastRenderedPageBreak/>
        <w:t xml:space="preserve">Мотивированный отказ в регистрации Устава ТОС оформляется распоряжением руководителя администрации муниципального образования и направляется в письменном виде заявителям.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Отказ в регистрации Устава ТОС может быть обжалован в судебном порядке.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7. Регистрация изменений в Устав ТОС осуществляется в порядке, установленном настоящей статьей для регистрации Устава ТОС. </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Глава 3. ОРГАНИЗОВАННЫЕ ОСНОВЫ ТОС</w:t>
      </w: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12. Структура органов ТОС.</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Структуру органов ТОС в соответствии с его Уставом составляют: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собрание участников ТОС - высший орган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исполнительный орган ТОС – Совет ТОС, - избирается собранием участников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председатель исполнительного органа ТОС (председатель ТОС) - избирается собранием участников ТОС, либо исполнительным органом ТОС, либо нанимается на конкурсной основе по контракту;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контрольно-ревизионный орган (Контрольно-ревизионная комиссия либо ревизор) ТОС - избирается собранием участников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иные органы ТОС. </w:t>
      </w:r>
    </w:p>
    <w:p w:rsidR="00225513" w:rsidRPr="00225513" w:rsidRDefault="00225513" w:rsidP="00225513">
      <w:pPr>
        <w:spacing w:after="0"/>
        <w:ind w:firstLine="741"/>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13. Собрание участников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 Высшим органом ТОС является общее собрание участников ТОС. </w:t>
      </w:r>
    </w:p>
    <w:p w:rsidR="00225513" w:rsidRPr="00225513" w:rsidRDefault="00225513" w:rsidP="00225513">
      <w:pPr>
        <w:spacing w:after="0"/>
        <w:ind w:firstLine="708"/>
        <w:jc w:val="both"/>
        <w:rPr>
          <w:rFonts w:ascii="Times New Roman" w:hAnsi="Times New Roman" w:cs="Times New Roman"/>
          <w:sz w:val="28"/>
          <w:szCs w:val="28"/>
        </w:rPr>
      </w:pPr>
      <w:r w:rsidRPr="00225513">
        <w:rPr>
          <w:rFonts w:ascii="Times New Roman" w:hAnsi="Times New Roman" w:cs="Times New Roman"/>
          <w:sz w:val="28"/>
          <w:szCs w:val="28"/>
        </w:rPr>
        <w:t xml:space="preserve">2. Собрание может созываться органами местного самоуправления, органами ТОС или инициативными группами участников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Собрание участников ТОС созывается в плановом порядке либо по мере необходимости, но не реже одного раза в год. </w:t>
      </w:r>
    </w:p>
    <w:p w:rsidR="00225513" w:rsidRPr="00225513" w:rsidRDefault="00225513" w:rsidP="00225513">
      <w:pPr>
        <w:spacing w:after="0"/>
        <w:ind w:firstLine="708"/>
        <w:jc w:val="both"/>
        <w:rPr>
          <w:rFonts w:ascii="Times New Roman" w:hAnsi="Times New Roman" w:cs="Times New Roman"/>
          <w:sz w:val="28"/>
          <w:szCs w:val="28"/>
        </w:rPr>
      </w:pPr>
      <w:r w:rsidRPr="00225513">
        <w:rPr>
          <w:rFonts w:ascii="Times New Roman" w:hAnsi="Times New Roman" w:cs="Times New Roman"/>
          <w:sz w:val="28"/>
          <w:szCs w:val="28"/>
        </w:rPr>
        <w:t xml:space="preserve">3. Порядок назначения и проведения собрания граждан, полномочия собрания определяется Положением о собраниях и конференции граждан муниципального образования, утвержденным Советом депутатов муниципального образования, настоящим Положением, Уставом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4. В случае созыва собрания инициативной группой граждан ее численность не может быть меньше 10% участников ТОС. Собрание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5. В работе собрания могут принимать участие граждане муниципального образования, достигшие 16-летнего возраста. Граждане Российской Федерации, не проживающие на территории муниципального </w:t>
      </w:r>
      <w:r w:rsidRPr="00225513">
        <w:rPr>
          <w:rFonts w:ascii="Times New Roman" w:hAnsi="Times New Roman" w:cs="Times New Roman"/>
          <w:sz w:val="28"/>
          <w:szCs w:val="28"/>
        </w:rPr>
        <w:lastRenderedPageBreak/>
        <w:t xml:space="preserve">образования, но имеющие на территории ТОС недвижимое имущество, принадлежащее им на праве собственности, также могут участвовать в работе собраний с правом совещательного голоса.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избранных участниками ТОС на </w:t>
      </w:r>
      <w:proofErr w:type="gramStart"/>
      <w:r w:rsidRPr="00225513">
        <w:rPr>
          <w:rFonts w:ascii="Times New Roman" w:hAnsi="Times New Roman" w:cs="Times New Roman"/>
          <w:sz w:val="28"/>
          <w:szCs w:val="28"/>
        </w:rPr>
        <w:t>собраниях</w:t>
      </w:r>
      <w:proofErr w:type="gramEnd"/>
      <w:r w:rsidRPr="00225513">
        <w:rPr>
          <w:rFonts w:ascii="Times New Roman" w:hAnsi="Times New Roman" w:cs="Times New Roman"/>
          <w:sz w:val="28"/>
          <w:szCs w:val="28"/>
        </w:rPr>
        <w:t xml:space="preserve"> либо с помощью подписных листов.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7.</w:t>
      </w:r>
      <w:r w:rsidRPr="00225513">
        <w:rPr>
          <w:rFonts w:ascii="Times New Roman" w:hAnsi="Times New Roman" w:cs="Times New Roman"/>
          <w:color w:val="FF0000"/>
          <w:sz w:val="28"/>
          <w:szCs w:val="28"/>
        </w:rPr>
        <w:t xml:space="preserve"> </w:t>
      </w:r>
      <w:r w:rsidRPr="00225513">
        <w:rPr>
          <w:rFonts w:ascii="Times New Roman" w:hAnsi="Times New Roman" w:cs="Times New Roman"/>
          <w:sz w:val="28"/>
          <w:szCs w:val="28"/>
        </w:rPr>
        <w:t>За 10 дней до дня проведения собрания ее организаторы в обязательном порядке уведомляют: участников ТОС, администрацию муниципального образования, других заинтересованных лиц и приглашенных.</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8. К компетенции собрания граждан-членов ТОС относятся следующие вопросы: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решение об организации или прекращении деятельности ТОС;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принятие Устава ТОС, внесение изменений и дополнений в Устав ТОС;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утверждение структуры, статуса и наименования органов ТОС;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выборы органов ТОС, заслушивание и утверждение отчетов об их деятельности;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внесение изменений в состав органов ТОС;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утверждение планов, программ деятельности и развития ТОС, утверждение отчетов об их исполнении;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утверждение сметы доходов и расходов ТОС и отчета об их исполнении;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досрочное прекращение деятельности ТОС,</w:t>
      </w:r>
      <w:r w:rsidRPr="00225513">
        <w:rPr>
          <w:rFonts w:ascii="Times New Roman" w:hAnsi="Times New Roman" w:cs="Times New Roman"/>
          <w:color w:val="FF0000"/>
          <w:sz w:val="28"/>
          <w:szCs w:val="28"/>
        </w:rPr>
        <w:t xml:space="preserve"> </w:t>
      </w:r>
      <w:r w:rsidRPr="00225513">
        <w:rPr>
          <w:rFonts w:ascii="Times New Roman" w:hAnsi="Times New Roman" w:cs="Times New Roman"/>
          <w:sz w:val="28"/>
          <w:szCs w:val="28"/>
        </w:rPr>
        <w:t xml:space="preserve">а также отзыв отдельных членов органов ТОС либо уполномоченных лиц ТОС;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решение других вопросов, затрагивающих интересы участников ТОС и не противоречащих действующему законодательству.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9.   При проведении собрания избираются председатель и секретарь собрания.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Решения собраний принимаются большинством голосов присутствующих граждан-членов ТОС, оформляются протоколом; в течение 10 дней доводятся до сведения участников ТОС и органов местного самоуправления.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10. Решения собраний участников ТОС для органов местного самоуправления, юридических лиц и граждан, а также решения органов ТОС, </w:t>
      </w:r>
      <w:r w:rsidRPr="00225513">
        <w:rPr>
          <w:rFonts w:ascii="Times New Roman" w:hAnsi="Times New Roman" w:cs="Times New Roman"/>
          <w:sz w:val="28"/>
          <w:szCs w:val="28"/>
        </w:rPr>
        <w:lastRenderedPageBreak/>
        <w:t xml:space="preserve">затрагивающие имущественные и иные права граждан, объединений собственников жилья и других организаций, носят рекомендательный характер.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11.   Решения собраний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14. Особенности проведения конференции граждан.</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 При численности жителей территории ТОС более 300 человек проводится конференция граждан.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 </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15. Исполнительный орган ТОС, председатель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1. Для организации и непосредственной реализации функций, предусмотренных Уставом ТОС, собрание граждан избирает подотчетные собранию органы ТОС – исполнительный орган ТОС</w:t>
      </w:r>
      <w:r w:rsidRPr="00225513">
        <w:rPr>
          <w:rFonts w:ascii="Times New Roman" w:hAnsi="Times New Roman" w:cs="Times New Roman"/>
          <w:color w:val="FF0000"/>
          <w:sz w:val="28"/>
          <w:szCs w:val="28"/>
        </w:rPr>
        <w:t xml:space="preserve"> </w:t>
      </w:r>
      <w:r w:rsidRPr="00225513">
        <w:rPr>
          <w:rFonts w:ascii="Times New Roman" w:hAnsi="Times New Roman" w:cs="Times New Roman"/>
          <w:sz w:val="28"/>
          <w:szCs w:val="28"/>
        </w:rPr>
        <w:t xml:space="preserve">(Совет ТОС, Комитет ТОС, иное (далее - орган ТОС)) и контрольно-ревизионную комиссию (ревизора) ТОС (далее - Комиссия ТОС, Комиссия). </w:t>
      </w:r>
    </w:p>
    <w:p w:rsidR="00225513" w:rsidRPr="00225513" w:rsidRDefault="00225513" w:rsidP="00225513">
      <w:pPr>
        <w:spacing w:after="0"/>
        <w:ind w:firstLine="709"/>
        <w:jc w:val="both"/>
        <w:rPr>
          <w:rFonts w:ascii="Times New Roman" w:hAnsi="Times New Roman" w:cs="Times New Roman"/>
          <w:color w:val="FF0000"/>
          <w:sz w:val="28"/>
          <w:szCs w:val="28"/>
        </w:rPr>
      </w:pPr>
      <w:r w:rsidRPr="00225513">
        <w:rPr>
          <w:rFonts w:ascii="Times New Roman" w:hAnsi="Times New Roman" w:cs="Times New Roman"/>
          <w:sz w:val="28"/>
          <w:szCs w:val="28"/>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участников ТОС, а также участие граждан в решении вопросов местного значения.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5. Исполнительный орган ТОС подотчетен общему собранию участников ТОС, формируется и действует в соответствии с Уставом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6. Члены исполнительного органа ТОС, уполномоченные ТОС могут принимать участие в деятельности органов местного самоуправления по </w:t>
      </w:r>
      <w:r w:rsidRPr="00225513">
        <w:rPr>
          <w:rFonts w:ascii="Times New Roman" w:hAnsi="Times New Roman" w:cs="Times New Roman"/>
          <w:sz w:val="28"/>
          <w:szCs w:val="28"/>
        </w:rPr>
        <w:lastRenderedPageBreak/>
        <w:t xml:space="preserve">вопросам, затрагивающим интересы граждан соответствующей территории, с правом совещательного голоса.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7. Исполнительный орган ТОС вправе выступать инициатором создания инициативной группы жителей муниципального образования по внесению проектов муниципальных правовых актов в порядке правотворческой инициативы. </w:t>
      </w:r>
    </w:p>
    <w:p w:rsidR="00225513" w:rsidRPr="00225513" w:rsidRDefault="00225513" w:rsidP="00225513">
      <w:pPr>
        <w:spacing w:after="0"/>
        <w:ind w:firstLine="708"/>
        <w:jc w:val="both"/>
        <w:rPr>
          <w:rFonts w:ascii="Times New Roman" w:hAnsi="Times New Roman" w:cs="Times New Roman"/>
          <w:sz w:val="28"/>
          <w:szCs w:val="28"/>
        </w:rPr>
      </w:pPr>
      <w:r w:rsidRPr="00225513">
        <w:rPr>
          <w:rFonts w:ascii="Times New Roman" w:hAnsi="Times New Roman" w:cs="Times New Roman"/>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муниципального образования.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8. Руководителем исполнительного органа ТОС является его председатель, избранный непосредственно на собрании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граждан.</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Условия контракта для председателя органа ТОС утверждаются решением собрания участников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9. Во исполнение возложенных Уставом ТОС задач председатель исполнительного органа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организует деятельность исполнительного органа ТОС, ведет его заседания;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организует подготовку и проведение собраний участников ТОС;</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обеспечивает </w:t>
      </w:r>
      <w:proofErr w:type="gramStart"/>
      <w:r w:rsidRPr="00225513">
        <w:rPr>
          <w:rFonts w:ascii="Times New Roman" w:hAnsi="Times New Roman" w:cs="Times New Roman"/>
          <w:sz w:val="28"/>
          <w:szCs w:val="28"/>
        </w:rPr>
        <w:t>контроль за</w:t>
      </w:r>
      <w:proofErr w:type="gramEnd"/>
      <w:r w:rsidRPr="00225513">
        <w:rPr>
          <w:rFonts w:ascii="Times New Roman" w:hAnsi="Times New Roman" w:cs="Times New Roman"/>
          <w:sz w:val="28"/>
          <w:szCs w:val="28"/>
        </w:rPr>
        <w:t xml:space="preserve"> соблюдением правил благоустройства и санитарного содержания территории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информирует органы </w:t>
      </w:r>
      <w:proofErr w:type="spellStart"/>
      <w:r w:rsidRPr="00225513">
        <w:rPr>
          <w:rFonts w:ascii="Times New Roman" w:hAnsi="Times New Roman" w:cs="Times New Roman"/>
          <w:sz w:val="28"/>
          <w:szCs w:val="28"/>
        </w:rPr>
        <w:t>санэпидемнадзора</w:t>
      </w:r>
      <w:proofErr w:type="spellEnd"/>
      <w:r w:rsidRPr="00225513">
        <w:rPr>
          <w:rFonts w:ascii="Times New Roman" w:hAnsi="Times New Roman" w:cs="Times New Roman"/>
          <w:sz w:val="28"/>
          <w:szCs w:val="28"/>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обеспечивает организацию выборов членов исполнительного органа ТОС взамен выбывших;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lastRenderedPageBreak/>
        <w:t xml:space="preserve">- подписывает решения, протоколы заседаний и другие документы исполнительного органа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решает иные вопросы, порученные ему собранием участников ТОС, органами местного самоуправления (по согласованию).</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10. Полномочия председателя и членов исполнительного органа ТОС досрочно прекращаются в случае: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подачи личного заявления о досрочном прекращении полномочий;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выбытия на постоянное место жительства за пределы соответствующей территории;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смерти;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решения общего собрания граждан;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вступления в силу приговора суда в отношении председателя, члена исполнительного органа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16. Контрольно-ревизионный орган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участников</w:t>
      </w:r>
      <w:r w:rsidRPr="00225513">
        <w:rPr>
          <w:rFonts w:ascii="Times New Roman" w:hAnsi="Times New Roman" w:cs="Times New Roman"/>
          <w:color w:val="FF0000"/>
          <w:sz w:val="28"/>
          <w:szCs w:val="28"/>
        </w:rPr>
        <w:t xml:space="preserve"> </w:t>
      </w:r>
      <w:r w:rsidRPr="00225513">
        <w:rPr>
          <w:rFonts w:ascii="Times New Roman" w:hAnsi="Times New Roman" w:cs="Times New Roman"/>
          <w:sz w:val="28"/>
          <w:szCs w:val="28"/>
        </w:rPr>
        <w:t xml:space="preserve">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участников ТОС либо по собственной инициативе.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lastRenderedPageBreak/>
        <w:t>4.   Деятельность комиссии, ее права и обязанности регламентируются Уставом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5.   Члены комиссии не могут являться членами исполнительного иного выборного органа ТОС, уполномоченными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участников ТОС. </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17. Общественные объединения органов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муниципального образования, принимать участие в работе городских, региональных и общероссийских общественных объединений.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2. Решение об участии органов ТОС в создании и работе общественных объединений подлежит рассмотрению и утверждению на собрании участников ТОС.</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18. Взаимодействие органов ТОС с органами местного самоуправления.</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225513" w:rsidRPr="00225513" w:rsidRDefault="00225513" w:rsidP="00225513">
      <w:pPr>
        <w:spacing w:after="0"/>
        <w:ind w:firstLine="708"/>
        <w:jc w:val="both"/>
        <w:rPr>
          <w:rFonts w:ascii="Times New Roman" w:hAnsi="Times New Roman" w:cs="Times New Roman"/>
          <w:sz w:val="28"/>
          <w:szCs w:val="28"/>
        </w:rPr>
      </w:pPr>
      <w:r w:rsidRPr="00225513">
        <w:rPr>
          <w:rFonts w:ascii="Times New Roman" w:hAnsi="Times New Roman" w:cs="Times New Roman"/>
          <w:sz w:val="28"/>
          <w:szCs w:val="28"/>
        </w:rPr>
        <w:t xml:space="preserve">2. Правовые отношения органов ТОС с органами местного самоуправления строятся на основе заключаемых договоров и соглашений.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225513">
        <w:rPr>
          <w:rFonts w:ascii="Times New Roman" w:hAnsi="Times New Roman" w:cs="Times New Roman"/>
          <w:sz w:val="28"/>
          <w:szCs w:val="28"/>
        </w:rPr>
        <w:t>контроля за</w:t>
      </w:r>
      <w:proofErr w:type="gramEnd"/>
      <w:r w:rsidRPr="00225513">
        <w:rPr>
          <w:rFonts w:ascii="Times New Roman" w:hAnsi="Times New Roman" w:cs="Times New Roman"/>
          <w:sz w:val="28"/>
          <w:szCs w:val="28"/>
        </w:rPr>
        <w:t xml:space="preserve"> расходованием </w:t>
      </w:r>
      <w:r w:rsidRPr="00225513">
        <w:rPr>
          <w:rFonts w:ascii="Times New Roman" w:hAnsi="Times New Roman" w:cs="Times New Roman"/>
          <w:sz w:val="28"/>
          <w:szCs w:val="28"/>
        </w:rPr>
        <w:lastRenderedPageBreak/>
        <w:t xml:space="preserve">выделенных средств определяются решением Совета депутатов муниципального образования.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225513" w:rsidRPr="00225513" w:rsidRDefault="00225513" w:rsidP="00225513">
      <w:pPr>
        <w:spacing w:after="0"/>
        <w:ind w:firstLine="741"/>
        <w:jc w:val="both"/>
        <w:rPr>
          <w:rFonts w:ascii="Times New Roman" w:hAnsi="Times New Roman" w:cs="Times New Roman"/>
          <w:sz w:val="28"/>
          <w:szCs w:val="28"/>
        </w:rPr>
      </w:pPr>
      <w:r w:rsidRPr="00225513">
        <w:rPr>
          <w:rFonts w:ascii="Times New Roman" w:hAnsi="Times New Roman" w:cs="Times New Roman"/>
          <w:sz w:val="28"/>
          <w:szCs w:val="28"/>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5. </w:t>
      </w:r>
      <w:proofErr w:type="gramStart"/>
      <w:r w:rsidRPr="00225513">
        <w:rPr>
          <w:rFonts w:ascii="Times New Roman" w:hAnsi="Times New Roman" w:cs="Times New Roman"/>
          <w:sz w:val="28"/>
          <w:szCs w:val="28"/>
        </w:rPr>
        <w:t>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w:t>
      </w:r>
      <w:proofErr w:type="gramEnd"/>
      <w:r w:rsidRPr="00225513">
        <w:rPr>
          <w:rFonts w:ascii="Times New Roman" w:hAnsi="Times New Roman" w:cs="Times New Roman"/>
          <w:sz w:val="28"/>
          <w:szCs w:val="28"/>
        </w:rPr>
        <w:t xml:space="preserve"> и т.д.</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Глава 4. ЭКОНОМИЧЕСКАЯ ОСНОВА ТОС</w:t>
      </w: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19. Собственность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225513">
        <w:rPr>
          <w:rFonts w:ascii="Times New Roman" w:hAnsi="Times New Roman" w:cs="Times New Roman"/>
          <w:sz w:val="28"/>
          <w:szCs w:val="28"/>
        </w:rPr>
        <w:t>дств в с</w:t>
      </w:r>
      <w:proofErr w:type="gramEnd"/>
      <w:r w:rsidRPr="00225513">
        <w:rPr>
          <w:rFonts w:ascii="Times New Roman" w:hAnsi="Times New Roman" w:cs="Times New Roman"/>
          <w:sz w:val="28"/>
          <w:szCs w:val="28"/>
        </w:rPr>
        <w:t xml:space="preserve">оответствии с Уставом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2. Источниками формирования имущества ТОС являются: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добровольные взносы и пожертвования;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передача на договорной основе муниципальной собственности; </w:t>
      </w:r>
    </w:p>
    <w:p w:rsidR="00225513" w:rsidRPr="00225513" w:rsidRDefault="00225513" w:rsidP="00225513">
      <w:pPr>
        <w:spacing w:after="0"/>
        <w:ind w:firstLine="684"/>
        <w:jc w:val="both"/>
        <w:rPr>
          <w:rFonts w:ascii="Times New Roman" w:hAnsi="Times New Roman" w:cs="Times New Roman"/>
          <w:sz w:val="28"/>
          <w:szCs w:val="28"/>
        </w:rPr>
      </w:pPr>
      <w:r w:rsidRPr="00225513">
        <w:rPr>
          <w:rFonts w:ascii="Times New Roman" w:hAnsi="Times New Roman" w:cs="Times New Roman"/>
          <w:sz w:val="28"/>
          <w:szCs w:val="28"/>
        </w:rPr>
        <w:t xml:space="preserve">-  другие, не запрещенные законом поступления.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20. Финансовые ресурсы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lastRenderedPageBreak/>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w:t>
      </w:r>
      <w:proofErr w:type="gramStart"/>
      <w:r w:rsidRPr="00225513">
        <w:rPr>
          <w:rFonts w:ascii="Times New Roman" w:hAnsi="Times New Roman" w:cs="Times New Roman"/>
          <w:sz w:val="28"/>
          <w:szCs w:val="28"/>
        </w:rPr>
        <w:t>других</w:t>
      </w:r>
      <w:proofErr w:type="gramEnd"/>
      <w:r w:rsidRPr="00225513">
        <w:rPr>
          <w:rFonts w:ascii="Times New Roman" w:hAnsi="Times New Roman" w:cs="Times New Roman"/>
          <w:sz w:val="28"/>
          <w:szCs w:val="28"/>
        </w:rPr>
        <w:t xml:space="preserve"> не запрещенных законом поступлений. </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Глава 5. ГАРАНТИИ И ОТВЕТСТВЕННОСТЬ ТОС</w:t>
      </w: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21. Гарантии деятельности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2. Органы местного самоуправления содействуют становлению и развитию ТОС на территории муниципального образования с использованием организационного потенциала и финансовых возможностей местного самоуправления. </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22. Ответственность ТОС и его органов перед государством и перед органами местного самоуправления.</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Органы и выборные лица ТОС несут ответственность за соблюдение действующего законодательства, Устава муниципального образования,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23. Ответственность органов ТОС перед гражданами.</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2. Основания и виды ответственности органов и уполномоченных ТОС определяются Уставом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3. Органы ТОС </w:t>
      </w:r>
      <w:proofErr w:type="gramStart"/>
      <w:r w:rsidRPr="00225513">
        <w:rPr>
          <w:rFonts w:ascii="Times New Roman" w:hAnsi="Times New Roman" w:cs="Times New Roman"/>
          <w:sz w:val="28"/>
          <w:szCs w:val="28"/>
        </w:rPr>
        <w:t>отчитываются о</w:t>
      </w:r>
      <w:proofErr w:type="gramEnd"/>
      <w:r w:rsidRPr="00225513">
        <w:rPr>
          <w:rFonts w:ascii="Times New Roman" w:hAnsi="Times New Roman" w:cs="Times New Roman"/>
          <w:sz w:val="28"/>
          <w:szCs w:val="28"/>
        </w:rPr>
        <w:t xml:space="preserve"> своей деятельности не реже одного раза в год на собраниях (конференциях) участников ТОС.</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 xml:space="preserve">Статья 24. </w:t>
      </w:r>
      <w:proofErr w:type="gramStart"/>
      <w:r w:rsidRPr="00225513">
        <w:rPr>
          <w:rFonts w:ascii="Times New Roman" w:hAnsi="Times New Roman" w:cs="Times New Roman"/>
          <w:b/>
          <w:sz w:val="28"/>
          <w:szCs w:val="28"/>
        </w:rPr>
        <w:t>Контроль за</w:t>
      </w:r>
      <w:proofErr w:type="gramEnd"/>
      <w:r w:rsidRPr="00225513">
        <w:rPr>
          <w:rFonts w:ascii="Times New Roman" w:hAnsi="Times New Roman" w:cs="Times New Roman"/>
          <w:b/>
          <w:sz w:val="28"/>
          <w:szCs w:val="28"/>
        </w:rPr>
        <w:t xml:space="preserve"> деятельностью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 Участники ТОС вправе получать в полном объеме информацию о деятельности органов и уполномоченных лиц ТОС, участвовать в принятии </w:t>
      </w:r>
      <w:r w:rsidRPr="00225513">
        <w:rPr>
          <w:rFonts w:ascii="Times New Roman" w:hAnsi="Times New Roman" w:cs="Times New Roman"/>
          <w:sz w:val="28"/>
          <w:szCs w:val="28"/>
        </w:rPr>
        <w:lastRenderedPageBreak/>
        <w:t>решений по результатам отчетов органов и уполномоченных лиц ТОС о своей деятельности.</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2. Органы местного самоуправления вправе </w:t>
      </w:r>
      <w:proofErr w:type="gramStart"/>
      <w:r w:rsidRPr="00225513">
        <w:rPr>
          <w:rFonts w:ascii="Times New Roman" w:hAnsi="Times New Roman" w:cs="Times New Roman"/>
          <w:sz w:val="28"/>
          <w:szCs w:val="28"/>
        </w:rPr>
        <w:t>устанавливать условия</w:t>
      </w:r>
      <w:proofErr w:type="gramEnd"/>
      <w:r w:rsidRPr="00225513">
        <w:rPr>
          <w:rFonts w:ascii="Times New Roman" w:hAnsi="Times New Roman" w:cs="Times New Roman"/>
          <w:sz w:val="28"/>
          <w:szCs w:val="28"/>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225513" w:rsidRPr="00225513" w:rsidRDefault="00225513" w:rsidP="00225513">
      <w:pPr>
        <w:spacing w:after="0"/>
        <w:jc w:val="center"/>
        <w:rPr>
          <w:rFonts w:ascii="Times New Roman" w:hAnsi="Times New Roman" w:cs="Times New Roman"/>
          <w:b/>
          <w:sz w:val="28"/>
          <w:szCs w:val="28"/>
        </w:rPr>
      </w:pP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Глава 6. ЗАКЛЮСИТЕЛЬНЫЕ ПОЛОЖЕНИЯ</w:t>
      </w:r>
    </w:p>
    <w:p w:rsidR="00225513" w:rsidRPr="00225513" w:rsidRDefault="00225513" w:rsidP="00225513">
      <w:pPr>
        <w:spacing w:after="0"/>
        <w:jc w:val="center"/>
        <w:rPr>
          <w:rFonts w:ascii="Times New Roman" w:hAnsi="Times New Roman" w:cs="Times New Roman"/>
          <w:b/>
          <w:sz w:val="28"/>
          <w:szCs w:val="28"/>
        </w:rPr>
      </w:pPr>
      <w:r w:rsidRPr="00225513">
        <w:rPr>
          <w:rFonts w:ascii="Times New Roman" w:hAnsi="Times New Roman" w:cs="Times New Roman"/>
          <w:b/>
          <w:sz w:val="28"/>
          <w:szCs w:val="28"/>
        </w:rPr>
        <w:t>Статья 25. Прекращение деятельности ТОС.</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1. Деятельность ТОС прекращается в соответствии с действующим законодательством: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на основании решения общего собрания участников</w:t>
      </w:r>
      <w:r w:rsidRPr="00225513">
        <w:rPr>
          <w:rFonts w:ascii="Times New Roman" w:hAnsi="Times New Roman" w:cs="Times New Roman"/>
          <w:color w:val="FF0000"/>
          <w:sz w:val="28"/>
          <w:szCs w:val="28"/>
        </w:rPr>
        <w:t xml:space="preserve"> </w:t>
      </w:r>
      <w:r w:rsidRPr="00225513">
        <w:rPr>
          <w:rFonts w:ascii="Times New Roman" w:hAnsi="Times New Roman" w:cs="Times New Roman"/>
          <w:sz w:val="28"/>
          <w:szCs w:val="28"/>
        </w:rPr>
        <w:t xml:space="preserve">ТОС;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 на основании решения </w:t>
      </w:r>
      <w:proofErr w:type="gramStart"/>
      <w:r w:rsidRPr="00225513">
        <w:rPr>
          <w:rFonts w:ascii="Times New Roman" w:hAnsi="Times New Roman" w:cs="Times New Roman"/>
          <w:sz w:val="28"/>
          <w:szCs w:val="28"/>
        </w:rPr>
        <w:t>суда</w:t>
      </w:r>
      <w:proofErr w:type="gramEnd"/>
      <w:r w:rsidRPr="00225513">
        <w:rPr>
          <w:rFonts w:ascii="Times New Roman" w:hAnsi="Times New Roman" w:cs="Times New Roman"/>
          <w:sz w:val="28"/>
          <w:szCs w:val="28"/>
        </w:rPr>
        <w:t xml:space="preserve"> в случае нарушения требований действующего законодательства.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граждан о ликвидации ТОС, а в спорных случаях – в порядке, определенном решением суда. </w:t>
      </w:r>
    </w:p>
    <w:p w:rsidR="00225513" w:rsidRPr="00225513" w:rsidRDefault="00225513" w:rsidP="00225513">
      <w:pPr>
        <w:spacing w:after="0"/>
        <w:ind w:firstLine="709"/>
        <w:jc w:val="both"/>
        <w:rPr>
          <w:rFonts w:ascii="Times New Roman" w:hAnsi="Times New Roman" w:cs="Times New Roman"/>
          <w:sz w:val="28"/>
          <w:szCs w:val="28"/>
        </w:rPr>
      </w:pPr>
      <w:r w:rsidRPr="00225513">
        <w:rPr>
          <w:rFonts w:ascii="Times New Roman" w:hAnsi="Times New Roman" w:cs="Times New Roman"/>
          <w:sz w:val="28"/>
          <w:szCs w:val="28"/>
        </w:rPr>
        <w:t xml:space="preserve">Решения об использовании оставшихся финансовых средств и имущества ликвидированного ТОС обнародуются. </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225513">
      <w:pPr>
        <w:spacing w:after="0"/>
        <w:ind w:firstLine="741"/>
        <w:jc w:val="both"/>
        <w:rPr>
          <w:rFonts w:ascii="Times New Roman" w:hAnsi="Times New Roman" w:cs="Times New Roman"/>
          <w:color w:val="000000"/>
          <w:sz w:val="28"/>
          <w:szCs w:val="28"/>
        </w:rPr>
      </w:pPr>
      <w:r w:rsidRPr="00225513">
        <w:rPr>
          <w:rFonts w:ascii="Times New Roman" w:hAnsi="Times New Roman" w:cs="Times New Roman"/>
          <w:color w:val="000000"/>
          <w:sz w:val="28"/>
          <w:szCs w:val="28"/>
        </w:rPr>
        <w:t>Глава Марьевского МО                                                      С.И. Яковлев</w:t>
      </w:r>
    </w:p>
    <w:p w:rsidR="00225513" w:rsidRPr="00225513" w:rsidRDefault="00225513" w:rsidP="00225513">
      <w:pPr>
        <w:spacing w:after="0"/>
        <w:ind w:firstLine="741"/>
        <w:jc w:val="both"/>
        <w:rPr>
          <w:rFonts w:ascii="Times New Roman" w:hAnsi="Times New Roman" w:cs="Times New Roman"/>
          <w:color w:val="000000"/>
          <w:sz w:val="28"/>
          <w:szCs w:val="28"/>
        </w:rPr>
      </w:pPr>
    </w:p>
    <w:p w:rsidR="00225513" w:rsidRPr="00225513" w:rsidRDefault="00225513" w:rsidP="00225513">
      <w:pPr>
        <w:spacing w:after="0"/>
        <w:ind w:firstLine="741"/>
        <w:jc w:val="both"/>
        <w:rPr>
          <w:rFonts w:ascii="Times New Roman" w:hAnsi="Times New Roman" w:cs="Times New Roman"/>
          <w:color w:val="000000"/>
          <w:sz w:val="28"/>
          <w:szCs w:val="28"/>
        </w:rPr>
      </w:pPr>
      <w:r w:rsidRPr="00225513">
        <w:rPr>
          <w:rFonts w:ascii="Times New Roman" w:hAnsi="Times New Roman" w:cs="Times New Roman"/>
          <w:color w:val="000000"/>
          <w:sz w:val="28"/>
          <w:szCs w:val="28"/>
        </w:rPr>
        <w:t>«</w:t>
      </w:r>
      <w:r>
        <w:rPr>
          <w:rFonts w:ascii="Times New Roman" w:hAnsi="Times New Roman" w:cs="Times New Roman"/>
          <w:color w:val="000000"/>
          <w:sz w:val="28"/>
          <w:szCs w:val="28"/>
        </w:rPr>
        <w:t>16</w:t>
      </w:r>
      <w:r w:rsidRPr="002255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октября </w:t>
      </w:r>
      <w:r w:rsidRPr="00225513">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17</w:t>
      </w:r>
      <w:r w:rsidRPr="00225513">
        <w:rPr>
          <w:rFonts w:ascii="Times New Roman" w:hAnsi="Times New Roman" w:cs="Times New Roman"/>
          <w:color w:val="000000"/>
          <w:sz w:val="28"/>
          <w:szCs w:val="28"/>
        </w:rPr>
        <w:t xml:space="preserve"> г.</w:t>
      </w:r>
    </w:p>
    <w:p w:rsidR="00225513" w:rsidRPr="00225513" w:rsidRDefault="00225513" w:rsidP="00225513">
      <w:pPr>
        <w:spacing w:after="0"/>
        <w:jc w:val="both"/>
        <w:rPr>
          <w:rFonts w:ascii="Times New Roman" w:hAnsi="Times New Roman" w:cs="Times New Roman"/>
          <w:sz w:val="28"/>
          <w:szCs w:val="28"/>
        </w:rPr>
      </w:pPr>
    </w:p>
    <w:p w:rsidR="00225513" w:rsidRPr="00225513" w:rsidRDefault="00225513" w:rsidP="0053111C">
      <w:pPr>
        <w:rPr>
          <w:rFonts w:ascii="Times New Roman" w:hAnsi="Times New Roman" w:cs="Times New Roman"/>
          <w:sz w:val="28"/>
          <w:szCs w:val="28"/>
        </w:rPr>
      </w:pPr>
    </w:p>
    <w:p w:rsidR="003359A9" w:rsidRPr="00225513" w:rsidRDefault="003359A9">
      <w:pPr>
        <w:rPr>
          <w:rFonts w:ascii="Times New Roman" w:hAnsi="Times New Roman" w:cs="Times New Roman"/>
          <w:sz w:val="28"/>
          <w:szCs w:val="28"/>
        </w:rPr>
      </w:pPr>
    </w:p>
    <w:sectPr w:rsidR="003359A9" w:rsidRPr="00225513" w:rsidSect="004D3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3111C"/>
    <w:rsid w:val="001750E5"/>
    <w:rsid w:val="00225513"/>
    <w:rsid w:val="003359A9"/>
    <w:rsid w:val="004D3F89"/>
    <w:rsid w:val="0053111C"/>
    <w:rsid w:val="00E10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311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semiHidden/>
    <w:unhideWhenUsed/>
    <w:rsid w:val="0053111C"/>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0"/>
    <w:link w:val="a4"/>
    <w:semiHidden/>
    <w:rsid w:val="0053111C"/>
    <w:rPr>
      <w:rFonts w:ascii="Calibri" w:eastAsia="Calibri" w:hAnsi="Calibri" w:cs="Times New Roman"/>
      <w:lang w:eastAsia="en-US"/>
    </w:rPr>
  </w:style>
  <w:style w:type="paragraph" w:customStyle="1" w:styleId="ConsPlusNormal">
    <w:name w:val="ConsPlusNormal"/>
    <w:rsid w:val="0053111C"/>
    <w:pPr>
      <w:widowControl w:val="0"/>
      <w:autoSpaceDE w:val="0"/>
      <w:autoSpaceDN w:val="0"/>
      <w:adjustRightInd w:val="0"/>
      <w:spacing w:after="0" w:line="240" w:lineRule="auto"/>
    </w:pPr>
    <w:rPr>
      <w:rFonts w:ascii="Arial" w:eastAsia="Times New Roman" w:hAnsi="Arial" w:cs="Arial"/>
      <w:sz w:val="20"/>
      <w:szCs w:val="20"/>
    </w:rPr>
  </w:style>
  <w:style w:type="character" w:styleId="a6">
    <w:name w:val="Strong"/>
    <w:basedOn w:val="a0"/>
    <w:qFormat/>
    <w:rsid w:val="0053111C"/>
    <w:rPr>
      <w:b/>
      <w:bCs/>
    </w:rPr>
  </w:style>
  <w:style w:type="character" w:styleId="a7">
    <w:name w:val="Hyperlink"/>
    <w:basedOn w:val="a0"/>
    <w:uiPriority w:val="99"/>
    <w:semiHidden/>
    <w:unhideWhenUsed/>
    <w:rsid w:val="0053111C"/>
    <w:rPr>
      <w:color w:val="0000FF"/>
      <w:u w:val="single"/>
    </w:rPr>
  </w:style>
  <w:style w:type="paragraph" w:styleId="a8">
    <w:name w:val="Balloon Text"/>
    <w:basedOn w:val="a"/>
    <w:link w:val="a9"/>
    <w:uiPriority w:val="99"/>
    <w:semiHidden/>
    <w:unhideWhenUsed/>
    <w:rsid w:val="005311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1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7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C281DFD02B733BDA6D6576744BA0C6E0D5494A563AA31762C953BA35694EA3905A62AD036D0A5109A194J1f7N" TargetMode="External"/><Relationship Id="rId5" Type="http://schemas.openxmlformats.org/officeDocument/2006/relationships/hyperlink" Target="consultantplus://offline/ref=BDC281DFD02B733BDA6D7B7B6227FFC3E0DB114E533FA041369608E762J6f0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5327</Words>
  <Characters>30370</Characters>
  <Application>Microsoft Office Word</Application>
  <DocSecurity>0</DocSecurity>
  <Lines>253</Lines>
  <Paragraphs>71</Paragraphs>
  <ScaleCrop>false</ScaleCrop>
  <Company/>
  <LinksUpToDate>false</LinksUpToDate>
  <CharactersWithSpaces>35626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2017-10-18T07:07:00Z</dcterms:created>
  <dcterms:modified xsi:type="dcterms:W3CDTF">2017-11-23T06:31:00Z</dcterms:modified>
</cp:coreProperties>
</file>